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18" w:rsidRPr="00FF7118" w:rsidRDefault="00FF7118" w:rsidP="00FF7118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proofErr w:type="spellStart"/>
      <w:r w:rsidRPr="00FF7118">
        <w:rPr>
          <w:rFonts w:asciiTheme="majorBidi" w:hAnsiTheme="majorBidi" w:cstheme="majorBidi"/>
          <w:b/>
          <w:bCs/>
          <w:sz w:val="40"/>
          <w:szCs w:val="40"/>
        </w:rPr>
        <w:t>Benha</w:t>
      </w:r>
      <w:proofErr w:type="spellEnd"/>
      <w:r w:rsidRPr="00FF7118">
        <w:rPr>
          <w:rFonts w:asciiTheme="majorBidi" w:hAnsiTheme="majorBidi" w:cstheme="majorBidi"/>
          <w:b/>
          <w:bCs/>
          <w:sz w:val="40"/>
          <w:szCs w:val="40"/>
        </w:rPr>
        <w:t xml:space="preserve"> University Pavilion attracts a large Number of Students in Oman</w:t>
      </w:r>
    </w:p>
    <w:p w:rsidR="00261E58" w:rsidRPr="00FF7118" w:rsidRDefault="00261E58" w:rsidP="00FF7118">
      <w:pPr>
        <w:pBdr>
          <w:top w:val="double" w:sz="4" w:space="1" w:color="FFC000" w:themeColor="accent4"/>
        </w:pBdr>
        <w:bidi w:val="0"/>
        <w:jc w:val="lowKashida"/>
        <w:rPr>
          <w:rFonts w:asciiTheme="majorBidi" w:hAnsiTheme="majorBidi" w:cstheme="majorBidi"/>
          <w:sz w:val="2"/>
          <w:szCs w:val="2"/>
        </w:rPr>
      </w:pPr>
    </w:p>
    <w:p w:rsidR="00FF7118" w:rsidRPr="00FF7118" w:rsidRDefault="00FF7118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FF7118">
        <w:rPr>
          <w:rFonts w:asciiTheme="majorBidi" w:hAnsiTheme="majorBidi" w:cstheme="majorBidi"/>
          <w:noProof/>
          <w:color w:val="000000"/>
          <w:sz w:val="34"/>
          <w:szCs w:val="34"/>
          <w:rtl/>
        </w:rPr>
        <w:drawing>
          <wp:anchor distT="0" distB="0" distL="114300" distR="114300" simplePos="0" relativeHeight="251676672" behindDoc="1" locked="0" layoutInCell="1" allowOverlap="1" wp14:anchorId="7B41F710" wp14:editId="2CB02882">
            <wp:simplePos x="0" y="0"/>
            <wp:positionH relativeFrom="margin">
              <wp:posOffset>3738880</wp:posOffset>
            </wp:positionH>
            <wp:positionV relativeFrom="margin">
              <wp:posOffset>915357</wp:posOffset>
            </wp:positionV>
            <wp:extent cx="2033270" cy="1446530"/>
            <wp:effectExtent l="0" t="0" r="508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118">
        <w:rPr>
          <w:rFonts w:asciiTheme="majorBidi" w:hAnsiTheme="majorBidi" w:cstheme="majorBidi"/>
          <w:sz w:val="34"/>
          <w:szCs w:val="34"/>
        </w:rPr>
        <w:t xml:space="preserve"> </w:t>
      </w:r>
      <w:r w:rsidRPr="00FF7118">
        <w:rPr>
          <w:rFonts w:asciiTheme="majorBidi" w:hAnsiTheme="majorBidi" w:cstheme="majorBidi"/>
          <w:sz w:val="34"/>
          <w:szCs w:val="34"/>
        </w:rPr>
        <w:t xml:space="preserve">The pavilion of </w:t>
      </w:r>
      <w:proofErr w:type="spellStart"/>
      <w:r w:rsidRPr="00FF7118">
        <w:rPr>
          <w:rFonts w:asciiTheme="majorBidi" w:hAnsiTheme="majorBidi" w:cstheme="majorBidi"/>
          <w:sz w:val="34"/>
          <w:szCs w:val="34"/>
        </w:rPr>
        <w:t>Benha</w:t>
      </w:r>
      <w:proofErr w:type="spellEnd"/>
      <w:r w:rsidRPr="00FF7118">
        <w:rPr>
          <w:rFonts w:asciiTheme="majorBidi" w:hAnsiTheme="majorBidi" w:cstheme="majorBidi"/>
          <w:sz w:val="34"/>
          <w:szCs w:val="34"/>
        </w:rPr>
        <w:t xml:space="preserve"> University in the International Exhibition on Higher Education 2016 in </w:t>
      </w:r>
      <w:bookmarkStart w:id="0" w:name="_GoBack"/>
      <w:bookmarkEnd w:id="0"/>
      <w:r w:rsidRPr="00FF7118">
        <w:rPr>
          <w:rFonts w:asciiTheme="majorBidi" w:hAnsiTheme="majorBidi" w:cstheme="majorBidi"/>
          <w:sz w:val="34"/>
          <w:szCs w:val="34"/>
        </w:rPr>
        <w:t>Oman has attracted a large number of students to ask about education programs in the Egyptian universities.</w:t>
      </w:r>
    </w:p>
    <w:p w:rsidR="00FF7118" w:rsidRPr="00FF7118" w:rsidRDefault="00FF7118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FF7118">
        <w:rPr>
          <w:rFonts w:asciiTheme="majorBidi" w:hAnsiTheme="majorBidi" w:cstheme="majorBidi"/>
          <w:sz w:val="34"/>
          <w:szCs w:val="34"/>
        </w:rPr>
        <w:t xml:space="preserve">In the same context, Prof. Dr. </w:t>
      </w:r>
      <w:proofErr w:type="spellStart"/>
      <w:r w:rsidRPr="00FF7118">
        <w:rPr>
          <w:rFonts w:asciiTheme="majorBidi" w:hAnsiTheme="majorBidi" w:cstheme="majorBidi"/>
          <w:sz w:val="34"/>
          <w:szCs w:val="34"/>
        </w:rPr>
        <w:t>Gamal</w:t>
      </w:r>
      <w:proofErr w:type="spellEnd"/>
      <w:r w:rsidRPr="00FF7118">
        <w:rPr>
          <w:rFonts w:asciiTheme="majorBidi" w:hAnsiTheme="majorBidi" w:cstheme="majorBidi"/>
          <w:sz w:val="34"/>
          <w:szCs w:val="34"/>
        </w:rPr>
        <w:t xml:space="preserve"> Ismail, the University Vice-president for Community Service and environment Development Affairs said the pavilion has attracted a large number of participants from various Arab countries to review and discuss the various education programs in </w:t>
      </w:r>
      <w:proofErr w:type="spellStart"/>
      <w:r w:rsidRPr="00FF7118">
        <w:rPr>
          <w:rFonts w:asciiTheme="majorBidi" w:hAnsiTheme="majorBidi" w:cstheme="majorBidi"/>
          <w:sz w:val="34"/>
          <w:szCs w:val="34"/>
        </w:rPr>
        <w:t>Benha</w:t>
      </w:r>
      <w:proofErr w:type="spellEnd"/>
      <w:r w:rsidRPr="00FF7118">
        <w:rPr>
          <w:rFonts w:asciiTheme="majorBidi" w:hAnsiTheme="majorBidi" w:cstheme="majorBidi"/>
          <w:sz w:val="34"/>
          <w:szCs w:val="34"/>
        </w:rPr>
        <w:t xml:space="preserve"> University indicating that more than 200 Arab and international universities and faculties participated in the Exhibition.</w:t>
      </w:r>
    </w:p>
    <w:p w:rsidR="009E163D" w:rsidRPr="00FF7118" w:rsidRDefault="009E163D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BB34DA" w:rsidRPr="00FF7118" w:rsidRDefault="00BB34DA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B35B07" w:rsidRPr="00FF7118" w:rsidRDefault="00B35B07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2209AC" w:rsidRPr="00FF7118" w:rsidRDefault="002209AC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4A1925" w:rsidRPr="00FF7118" w:rsidRDefault="004A1925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261CE7" w:rsidRPr="00FF7118" w:rsidRDefault="00261CE7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B42D8B" w:rsidRPr="00FF7118" w:rsidRDefault="00B42D8B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656972" w:rsidRPr="00FF7118" w:rsidRDefault="00656972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2E3D3A" w:rsidRPr="00FF7118" w:rsidRDefault="002E3D3A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B02158" w:rsidRPr="00FF7118" w:rsidRDefault="00B02158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DF5EDF" w:rsidRPr="00FF7118" w:rsidRDefault="00DF5EDF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3502BD" w:rsidRPr="00FF7118" w:rsidRDefault="003502BD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433BAB" w:rsidRPr="00FF7118" w:rsidRDefault="00433BAB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716DBB" w:rsidRPr="00FF7118" w:rsidRDefault="00716DBB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F80F61" w:rsidRPr="00FF7118" w:rsidRDefault="00F80F61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6A3172" w:rsidRPr="00FF7118" w:rsidRDefault="006A3172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A00A92" w:rsidRPr="00FF7118" w:rsidRDefault="00A00A92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462AE5" w:rsidRPr="00FF7118" w:rsidRDefault="00462AE5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775328" w:rsidRPr="00FF7118" w:rsidRDefault="00775328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6C598C" w:rsidRPr="00FF7118" w:rsidRDefault="006C598C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B7615E" w:rsidRPr="00FF7118" w:rsidRDefault="00B7615E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0F63D6" w:rsidRPr="00FF7118" w:rsidRDefault="000F63D6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777784" w:rsidRPr="00FF7118" w:rsidRDefault="00777784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734E2B" w:rsidRPr="00FF7118" w:rsidRDefault="00734E2B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A20082" w:rsidRPr="00FF7118" w:rsidRDefault="00A20082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D36A77" w:rsidRPr="00FF7118" w:rsidRDefault="00D36A77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59430C" w:rsidRPr="00FF7118" w:rsidRDefault="0059430C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C60246" w:rsidRPr="00FF7118" w:rsidRDefault="00C60246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B76C5C" w:rsidRPr="00FF7118" w:rsidRDefault="00B76C5C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F34E67" w:rsidRPr="00FF7118" w:rsidRDefault="00F34E67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C40266" w:rsidRPr="00FF7118" w:rsidRDefault="00C40266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833C5D" w:rsidRPr="00FF7118" w:rsidRDefault="00833C5D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3D44CD" w:rsidRPr="00FF7118" w:rsidRDefault="003D44CD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740AC5" w:rsidRPr="00FF7118" w:rsidRDefault="00740AC5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B5319E" w:rsidRPr="00FF7118" w:rsidRDefault="00B5319E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60190E" w:rsidRPr="00FF7118" w:rsidRDefault="0060190E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271B47" w:rsidRPr="00FF7118" w:rsidRDefault="00271B47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EF1F1C" w:rsidRPr="00FF7118" w:rsidRDefault="00EF1F1C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D40223" w:rsidRPr="00FF7118" w:rsidRDefault="00D40223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FF7118">
        <w:rPr>
          <w:rFonts w:asciiTheme="majorBidi" w:hAnsiTheme="majorBidi" w:cstheme="majorBidi"/>
          <w:sz w:val="34"/>
          <w:szCs w:val="34"/>
        </w:rPr>
        <w:t xml:space="preserve"> </w:t>
      </w:r>
    </w:p>
    <w:p w:rsidR="006E7209" w:rsidRPr="00FF7118" w:rsidRDefault="006E7209" w:rsidP="00FF7118">
      <w:pPr>
        <w:bidi w:val="0"/>
        <w:jc w:val="lowKashida"/>
        <w:rPr>
          <w:rStyle w:val="apple-converted-space"/>
          <w:rFonts w:asciiTheme="majorBidi" w:hAnsiTheme="majorBidi" w:cstheme="majorBidi"/>
          <w:color w:val="000000"/>
          <w:sz w:val="34"/>
          <w:szCs w:val="34"/>
          <w:shd w:val="clear" w:color="auto" w:fill="FCF8F8"/>
        </w:rPr>
      </w:pPr>
    </w:p>
    <w:p w:rsidR="009B5E00" w:rsidRPr="00FF7118" w:rsidRDefault="009B5E00" w:rsidP="00FF7118">
      <w:pPr>
        <w:bidi w:val="0"/>
        <w:jc w:val="lowKashida"/>
        <w:rPr>
          <w:rStyle w:val="apple-converted-space"/>
          <w:rFonts w:asciiTheme="majorBidi" w:hAnsiTheme="majorBidi" w:cstheme="majorBidi"/>
          <w:color w:val="000000"/>
          <w:sz w:val="34"/>
          <w:szCs w:val="34"/>
          <w:shd w:val="clear" w:color="auto" w:fill="FCF8F8"/>
        </w:rPr>
      </w:pPr>
    </w:p>
    <w:p w:rsidR="00DA755E" w:rsidRPr="00FF7118" w:rsidRDefault="00DA755E" w:rsidP="00FF7118">
      <w:pPr>
        <w:bidi w:val="0"/>
        <w:jc w:val="lowKashida"/>
        <w:rPr>
          <w:rStyle w:val="apple-converted-space"/>
          <w:rFonts w:asciiTheme="majorBidi" w:hAnsiTheme="majorBidi" w:cstheme="majorBidi"/>
          <w:color w:val="000000"/>
          <w:sz w:val="34"/>
          <w:szCs w:val="34"/>
          <w:shd w:val="clear" w:color="auto" w:fill="FCF8F8"/>
        </w:rPr>
      </w:pPr>
    </w:p>
    <w:p w:rsidR="00692E88" w:rsidRPr="00FF7118" w:rsidRDefault="00692E88" w:rsidP="00FF7118">
      <w:pPr>
        <w:bidi w:val="0"/>
        <w:jc w:val="lowKashida"/>
        <w:rPr>
          <w:rStyle w:val="apple-converted-space"/>
          <w:rFonts w:asciiTheme="majorBidi" w:hAnsiTheme="majorBidi" w:cstheme="majorBidi"/>
          <w:color w:val="000000"/>
          <w:sz w:val="34"/>
          <w:szCs w:val="34"/>
          <w:shd w:val="clear" w:color="auto" w:fill="FCF8F8"/>
        </w:rPr>
      </w:pPr>
    </w:p>
    <w:p w:rsidR="00594202" w:rsidRPr="00FF7118" w:rsidRDefault="00594202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FF7118">
        <w:rPr>
          <w:rFonts w:asciiTheme="majorBidi" w:hAnsiTheme="majorBidi" w:cstheme="majorBidi"/>
          <w:sz w:val="34"/>
          <w:szCs w:val="34"/>
        </w:rPr>
        <w:t xml:space="preserve"> </w:t>
      </w:r>
    </w:p>
    <w:p w:rsidR="008F6D95" w:rsidRPr="00FF7118" w:rsidRDefault="008F6D95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B77924" w:rsidRPr="00FF7118" w:rsidRDefault="00B77924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C82DDE" w:rsidRPr="00FF7118" w:rsidRDefault="00C82DDE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DF4C3A" w:rsidRPr="00FF7118" w:rsidRDefault="00DF4C3A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323E5B" w:rsidRPr="00FF7118" w:rsidRDefault="00323E5B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805F13" w:rsidRPr="00FF7118" w:rsidRDefault="00805F13" w:rsidP="00FF7118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</w:rPr>
      </w:pPr>
    </w:p>
    <w:p w:rsidR="003043EE" w:rsidRPr="00FF7118" w:rsidRDefault="003043EE" w:rsidP="00FF7118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</w:rPr>
      </w:pPr>
    </w:p>
    <w:p w:rsidR="003321BF" w:rsidRPr="00FF7118" w:rsidRDefault="003321BF" w:rsidP="00FF7118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</w:rPr>
      </w:pPr>
    </w:p>
    <w:p w:rsidR="00E71139" w:rsidRPr="00FF7118" w:rsidRDefault="00E71139" w:rsidP="00FF7118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</w:rPr>
      </w:pPr>
    </w:p>
    <w:p w:rsidR="00E33C69" w:rsidRPr="00FF7118" w:rsidRDefault="00E33C69" w:rsidP="00FF7118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</w:rPr>
      </w:pPr>
    </w:p>
    <w:p w:rsidR="00A144FB" w:rsidRPr="00FF7118" w:rsidRDefault="00A144FB" w:rsidP="00FF7118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</w:rPr>
      </w:pPr>
    </w:p>
    <w:p w:rsidR="000C1798" w:rsidRPr="00FF7118" w:rsidRDefault="000C1798" w:rsidP="00FF7118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</w:rPr>
      </w:pPr>
    </w:p>
    <w:p w:rsidR="004D633C" w:rsidRPr="00FF7118" w:rsidRDefault="004D633C" w:rsidP="00FF7118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</w:rPr>
      </w:pPr>
    </w:p>
    <w:p w:rsidR="004B6D27" w:rsidRPr="00FF7118" w:rsidRDefault="004B6D27" w:rsidP="00FF7118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</w:rPr>
      </w:pPr>
    </w:p>
    <w:p w:rsidR="003E2613" w:rsidRPr="00FF7118" w:rsidRDefault="003E2613" w:rsidP="00FF7118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  <w:rtl/>
          <w:lang w:bidi="ar-EG"/>
        </w:rPr>
      </w:pPr>
    </w:p>
    <w:p w:rsidR="00C2292B" w:rsidRPr="00FF7118" w:rsidRDefault="00C2292B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4361B6" w:rsidRPr="00FF7118" w:rsidRDefault="004361B6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4361B6" w:rsidRPr="00FF7118" w:rsidRDefault="004361B6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480228" w:rsidRPr="00FF7118" w:rsidRDefault="00480228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520C19" w:rsidRPr="00FF7118" w:rsidRDefault="00520C19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C106BD" w:rsidRPr="00FF7118" w:rsidRDefault="00C106BD" w:rsidP="00FF7118">
      <w:pPr>
        <w:bidi w:val="0"/>
        <w:jc w:val="lowKashida"/>
        <w:rPr>
          <w:rFonts w:asciiTheme="majorBidi" w:hAnsiTheme="majorBidi" w:cstheme="majorBidi"/>
          <w:sz w:val="34"/>
          <w:szCs w:val="34"/>
          <w:rtl/>
        </w:rPr>
      </w:pPr>
    </w:p>
    <w:p w:rsidR="00845FD8" w:rsidRPr="00FF7118" w:rsidRDefault="00845FD8" w:rsidP="00FF711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3A6FC7" w:rsidRPr="00FF7118" w:rsidRDefault="003A6FC7" w:rsidP="00FF7118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363535"/>
          <w:sz w:val="34"/>
          <w:szCs w:val="34"/>
        </w:rPr>
      </w:pPr>
    </w:p>
    <w:p w:rsidR="0082568B" w:rsidRPr="00FF7118" w:rsidRDefault="0082568B" w:rsidP="00FF7118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000000"/>
          <w:sz w:val="34"/>
          <w:szCs w:val="34"/>
          <w:shd w:val="clear" w:color="auto" w:fill="FCF8F8"/>
        </w:rPr>
      </w:pPr>
    </w:p>
    <w:p w:rsidR="0082568B" w:rsidRPr="00FF7118" w:rsidRDefault="0082568B" w:rsidP="00FF7118">
      <w:pPr>
        <w:bidi w:val="0"/>
        <w:spacing w:before="120" w:after="120" w:line="360" w:lineRule="auto"/>
        <w:jc w:val="lowKashida"/>
        <w:rPr>
          <w:rFonts w:asciiTheme="majorBidi" w:hAnsiTheme="majorBidi" w:cstheme="majorBidi"/>
          <w:color w:val="000000"/>
          <w:sz w:val="34"/>
          <w:szCs w:val="34"/>
          <w:shd w:val="clear" w:color="auto" w:fill="FCF8F8"/>
        </w:rPr>
      </w:pPr>
    </w:p>
    <w:p w:rsidR="00CB0A14" w:rsidRPr="00FF7118" w:rsidRDefault="00CB0A14" w:rsidP="00FF7118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34"/>
          <w:szCs w:val="34"/>
        </w:rPr>
      </w:pPr>
    </w:p>
    <w:p w:rsidR="004403F8" w:rsidRPr="00FF7118" w:rsidRDefault="004403F8" w:rsidP="00FF7118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34"/>
          <w:szCs w:val="34"/>
        </w:rPr>
      </w:pPr>
    </w:p>
    <w:p w:rsidR="00C40266" w:rsidRPr="00FF7118" w:rsidRDefault="00C40266" w:rsidP="00FF7118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34"/>
          <w:szCs w:val="34"/>
        </w:rPr>
      </w:pPr>
    </w:p>
    <w:sectPr w:rsidR="00C40266" w:rsidRPr="00FF7118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78C" w:rsidRDefault="00BD678C" w:rsidP="00683527">
      <w:pPr>
        <w:spacing w:after="0" w:line="240" w:lineRule="auto"/>
      </w:pPr>
      <w:r>
        <w:separator/>
      </w:r>
    </w:p>
  </w:endnote>
  <w:endnote w:type="continuationSeparator" w:id="0">
    <w:p w:rsidR="00BD678C" w:rsidRDefault="00BD678C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78C" w:rsidRDefault="00BD678C" w:rsidP="00683527">
      <w:pPr>
        <w:spacing w:after="0" w:line="240" w:lineRule="auto"/>
      </w:pPr>
      <w:r>
        <w:separator/>
      </w:r>
    </w:p>
  </w:footnote>
  <w:footnote w:type="continuationSeparator" w:id="0">
    <w:p w:rsidR="00BD678C" w:rsidRDefault="00BD678C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6344B7" w:rsidRDefault="00FF7118" w:rsidP="00FF7118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="Segoe Print" w:hAnsi="Segoe Print" w:cs="Segoe Print"/>
            </w:rPr>
          </w:pPr>
          <w:r w:rsidRPr="00FF7118">
            <w:rPr>
              <w:rFonts w:asciiTheme="majorBidi" w:hAnsiTheme="majorBidi" w:cstheme="majorBidi"/>
            </w:rPr>
            <w:t>Friday</w:t>
          </w:r>
          <w:r w:rsidR="003B4693" w:rsidRPr="00B35B0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22</w:t>
          </w:r>
          <w:r w:rsidR="003B4693" w:rsidRPr="00B35B0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691E55" w:rsidRPr="00B35B0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04</w:t>
          </w:r>
          <w:r w:rsidR="003B4693" w:rsidRPr="00B35B0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B05B78" w:rsidRPr="00B35B0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C17576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1C37"/>
    <w:rsid w:val="000121BB"/>
    <w:rsid w:val="000125CF"/>
    <w:rsid w:val="00013264"/>
    <w:rsid w:val="0001418B"/>
    <w:rsid w:val="00014A2C"/>
    <w:rsid w:val="00014FB2"/>
    <w:rsid w:val="000153B7"/>
    <w:rsid w:val="00015C27"/>
    <w:rsid w:val="000161E8"/>
    <w:rsid w:val="000174DD"/>
    <w:rsid w:val="00017D27"/>
    <w:rsid w:val="00020267"/>
    <w:rsid w:val="00021110"/>
    <w:rsid w:val="00021396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4CBF"/>
    <w:rsid w:val="0003514F"/>
    <w:rsid w:val="0003580D"/>
    <w:rsid w:val="00035B06"/>
    <w:rsid w:val="00036603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46F1"/>
    <w:rsid w:val="0006555C"/>
    <w:rsid w:val="00065C52"/>
    <w:rsid w:val="00065CE8"/>
    <w:rsid w:val="00065E86"/>
    <w:rsid w:val="00066BDE"/>
    <w:rsid w:val="0006724D"/>
    <w:rsid w:val="00067A32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1C9"/>
    <w:rsid w:val="000A7B9A"/>
    <w:rsid w:val="000B1138"/>
    <w:rsid w:val="000B1C8F"/>
    <w:rsid w:val="000B20CC"/>
    <w:rsid w:val="000B2592"/>
    <w:rsid w:val="000B2868"/>
    <w:rsid w:val="000B2D43"/>
    <w:rsid w:val="000B3471"/>
    <w:rsid w:val="000B3A69"/>
    <w:rsid w:val="000B47F8"/>
    <w:rsid w:val="000B5374"/>
    <w:rsid w:val="000B537A"/>
    <w:rsid w:val="000C10BA"/>
    <w:rsid w:val="000C1798"/>
    <w:rsid w:val="000C1E3F"/>
    <w:rsid w:val="000C2E42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5255"/>
    <w:rsid w:val="000F5B4E"/>
    <w:rsid w:val="000F619D"/>
    <w:rsid w:val="000F63D6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5E7"/>
    <w:rsid w:val="0011395C"/>
    <w:rsid w:val="00114338"/>
    <w:rsid w:val="001154AC"/>
    <w:rsid w:val="001158CD"/>
    <w:rsid w:val="001174FB"/>
    <w:rsid w:val="00117EA3"/>
    <w:rsid w:val="00120508"/>
    <w:rsid w:val="00123239"/>
    <w:rsid w:val="001238FA"/>
    <w:rsid w:val="00124B89"/>
    <w:rsid w:val="00127BB7"/>
    <w:rsid w:val="00130350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1999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9045E"/>
    <w:rsid w:val="001908C4"/>
    <w:rsid w:val="00190E39"/>
    <w:rsid w:val="00191277"/>
    <w:rsid w:val="00192111"/>
    <w:rsid w:val="00192FBD"/>
    <w:rsid w:val="00193419"/>
    <w:rsid w:val="0019399D"/>
    <w:rsid w:val="00193BDE"/>
    <w:rsid w:val="0019559F"/>
    <w:rsid w:val="001959C3"/>
    <w:rsid w:val="00195B57"/>
    <w:rsid w:val="00195C99"/>
    <w:rsid w:val="001961BC"/>
    <w:rsid w:val="00197DC2"/>
    <w:rsid w:val="001A0D06"/>
    <w:rsid w:val="001A0F87"/>
    <w:rsid w:val="001A1211"/>
    <w:rsid w:val="001A122D"/>
    <w:rsid w:val="001A1D86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72A"/>
    <w:rsid w:val="001B3B9F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1087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1F7CF6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0C9"/>
    <w:rsid w:val="00213917"/>
    <w:rsid w:val="00213C17"/>
    <w:rsid w:val="0021400E"/>
    <w:rsid w:val="00215326"/>
    <w:rsid w:val="00215F51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640"/>
    <w:rsid w:val="002C3EB5"/>
    <w:rsid w:val="002C3F3B"/>
    <w:rsid w:val="002C4DB1"/>
    <w:rsid w:val="002C6E59"/>
    <w:rsid w:val="002C6E9B"/>
    <w:rsid w:val="002C6ED5"/>
    <w:rsid w:val="002C721E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D3A"/>
    <w:rsid w:val="002E3E19"/>
    <w:rsid w:val="002E5256"/>
    <w:rsid w:val="002E5462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F29"/>
    <w:rsid w:val="002F42C9"/>
    <w:rsid w:val="002F51D1"/>
    <w:rsid w:val="002F56F4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3EE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2C3A"/>
    <w:rsid w:val="00312CAD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21BF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5DFB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4CD"/>
    <w:rsid w:val="003D4552"/>
    <w:rsid w:val="003D774E"/>
    <w:rsid w:val="003D7A37"/>
    <w:rsid w:val="003D7E1D"/>
    <w:rsid w:val="003E17D7"/>
    <w:rsid w:val="003E195A"/>
    <w:rsid w:val="003E1E92"/>
    <w:rsid w:val="003E2005"/>
    <w:rsid w:val="003E2613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4EB"/>
    <w:rsid w:val="00431770"/>
    <w:rsid w:val="00431967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A24"/>
    <w:rsid w:val="00456D65"/>
    <w:rsid w:val="00457172"/>
    <w:rsid w:val="00460F12"/>
    <w:rsid w:val="00462AE5"/>
    <w:rsid w:val="00463536"/>
    <w:rsid w:val="00463DDD"/>
    <w:rsid w:val="00464174"/>
    <w:rsid w:val="0046515E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99C"/>
    <w:rsid w:val="004A0B25"/>
    <w:rsid w:val="004A1925"/>
    <w:rsid w:val="004A1CBC"/>
    <w:rsid w:val="004A239F"/>
    <w:rsid w:val="004A3F41"/>
    <w:rsid w:val="004A48AC"/>
    <w:rsid w:val="004A502E"/>
    <w:rsid w:val="004A5464"/>
    <w:rsid w:val="004A558C"/>
    <w:rsid w:val="004A62EA"/>
    <w:rsid w:val="004A7134"/>
    <w:rsid w:val="004B0432"/>
    <w:rsid w:val="004B044E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633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428F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0EF6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1EEE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225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4202"/>
    <w:rsid w:val="0059430C"/>
    <w:rsid w:val="00595D39"/>
    <w:rsid w:val="0059616A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A8E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5AE3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4B7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6972"/>
    <w:rsid w:val="00657122"/>
    <w:rsid w:val="00657311"/>
    <w:rsid w:val="00657A31"/>
    <w:rsid w:val="00661E2A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3172"/>
    <w:rsid w:val="006A5300"/>
    <w:rsid w:val="006A5A6A"/>
    <w:rsid w:val="006A6046"/>
    <w:rsid w:val="006A7873"/>
    <w:rsid w:val="006A7CCD"/>
    <w:rsid w:val="006B002B"/>
    <w:rsid w:val="006B2587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98C"/>
    <w:rsid w:val="006C5C13"/>
    <w:rsid w:val="006C67E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11"/>
    <w:rsid w:val="006D5CB7"/>
    <w:rsid w:val="006D5CC6"/>
    <w:rsid w:val="006D5D07"/>
    <w:rsid w:val="006D63F4"/>
    <w:rsid w:val="006D6896"/>
    <w:rsid w:val="006D6CC6"/>
    <w:rsid w:val="006D769E"/>
    <w:rsid w:val="006E0096"/>
    <w:rsid w:val="006E01BE"/>
    <w:rsid w:val="006E1356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209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B5D"/>
    <w:rsid w:val="006F61A6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4B9"/>
    <w:rsid w:val="00704800"/>
    <w:rsid w:val="0070574D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BB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DD6"/>
    <w:rsid w:val="00730C09"/>
    <w:rsid w:val="00730C3C"/>
    <w:rsid w:val="0073167F"/>
    <w:rsid w:val="007316EC"/>
    <w:rsid w:val="00732E19"/>
    <w:rsid w:val="007331BC"/>
    <w:rsid w:val="007339BF"/>
    <w:rsid w:val="00734AB5"/>
    <w:rsid w:val="00734E2B"/>
    <w:rsid w:val="00735F0C"/>
    <w:rsid w:val="00735FE1"/>
    <w:rsid w:val="00736261"/>
    <w:rsid w:val="00737661"/>
    <w:rsid w:val="00737D08"/>
    <w:rsid w:val="007409EC"/>
    <w:rsid w:val="00740AC5"/>
    <w:rsid w:val="0074133F"/>
    <w:rsid w:val="0074176F"/>
    <w:rsid w:val="00741861"/>
    <w:rsid w:val="00741A87"/>
    <w:rsid w:val="00744172"/>
    <w:rsid w:val="0074451E"/>
    <w:rsid w:val="007448EC"/>
    <w:rsid w:val="00744FC4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3E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577D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077C"/>
    <w:rsid w:val="007B225F"/>
    <w:rsid w:val="007B2FA0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4B59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52AA"/>
    <w:rsid w:val="007D5AF2"/>
    <w:rsid w:val="007D6B90"/>
    <w:rsid w:val="007E04B9"/>
    <w:rsid w:val="007E0659"/>
    <w:rsid w:val="007E0768"/>
    <w:rsid w:val="007E0F04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C0B"/>
    <w:rsid w:val="007F1F4C"/>
    <w:rsid w:val="007F203C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7C6"/>
    <w:rsid w:val="00805F13"/>
    <w:rsid w:val="00805FC5"/>
    <w:rsid w:val="00806A78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441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5D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5FD8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67FA"/>
    <w:rsid w:val="00857E5F"/>
    <w:rsid w:val="008617F8"/>
    <w:rsid w:val="00861BAC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27B"/>
    <w:rsid w:val="00870A32"/>
    <w:rsid w:val="00870FC9"/>
    <w:rsid w:val="00871365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366E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6C0B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47F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6E24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26C"/>
    <w:rsid w:val="00901ACD"/>
    <w:rsid w:val="009025EB"/>
    <w:rsid w:val="00902820"/>
    <w:rsid w:val="00902A8A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3C1B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E00"/>
    <w:rsid w:val="009B5FDD"/>
    <w:rsid w:val="009B6193"/>
    <w:rsid w:val="009B6C8A"/>
    <w:rsid w:val="009B7172"/>
    <w:rsid w:val="009B7468"/>
    <w:rsid w:val="009C023A"/>
    <w:rsid w:val="009C0966"/>
    <w:rsid w:val="009C11D8"/>
    <w:rsid w:val="009C12D1"/>
    <w:rsid w:val="009C1B4F"/>
    <w:rsid w:val="009C3285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163D"/>
    <w:rsid w:val="009E50EF"/>
    <w:rsid w:val="009E5EC8"/>
    <w:rsid w:val="009E7208"/>
    <w:rsid w:val="009E7ADD"/>
    <w:rsid w:val="009E7B29"/>
    <w:rsid w:val="009F16B8"/>
    <w:rsid w:val="009F170A"/>
    <w:rsid w:val="009F26B4"/>
    <w:rsid w:val="009F2E19"/>
    <w:rsid w:val="009F38F6"/>
    <w:rsid w:val="009F44C8"/>
    <w:rsid w:val="009F452D"/>
    <w:rsid w:val="009F4D7E"/>
    <w:rsid w:val="009F5F2C"/>
    <w:rsid w:val="009F65D0"/>
    <w:rsid w:val="009F7220"/>
    <w:rsid w:val="009F7996"/>
    <w:rsid w:val="009F7ABE"/>
    <w:rsid w:val="00A0071A"/>
    <w:rsid w:val="00A00A92"/>
    <w:rsid w:val="00A00B4E"/>
    <w:rsid w:val="00A00D7C"/>
    <w:rsid w:val="00A00FD4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E82"/>
    <w:rsid w:val="00A20082"/>
    <w:rsid w:val="00A203B1"/>
    <w:rsid w:val="00A2078B"/>
    <w:rsid w:val="00A20C87"/>
    <w:rsid w:val="00A20E41"/>
    <w:rsid w:val="00A22BE1"/>
    <w:rsid w:val="00A23348"/>
    <w:rsid w:val="00A236E7"/>
    <w:rsid w:val="00A23D5F"/>
    <w:rsid w:val="00A24629"/>
    <w:rsid w:val="00A2491F"/>
    <w:rsid w:val="00A26C05"/>
    <w:rsid w:val="00A270E1"/>
    <w:rsid w:val="00A27BD1"/>
    <w:rsid w:val="00A3003E"/>
    <w:rsid w:val="00A30CF5"/>
    <w:rsid w:val="00A31F73"/>
    <w:rsid w:val="00A34D8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68DB"/>
    <w:rsid w:val="00A5717E"/>
    <w:rsid w:val="00A57739"/>
    <w:rsid w:val="00A577E6"/>
    <w:rsid w:val="00A6013F"/>
    <w:rsid w:val="00A603E5"/>
    <w:rsid w:val="00A627AC"/>
    <w:rsid w:val="00A632B9"/>
    <w:rsid w:val="00A63611"/>
    <w:rsid w:val="00A63648"/>
    <w:rsid w:val="00A65448"/>
    <w:rsid w:val="00A65787"/>
    <w:rsid w:val="00A658F6"/>
    <w:rsid w:val="00A65F2F"/>
    <w:rsid w:val="00A6764C"/>
    <w:rsid w:val="00A701DD"/>
    <w:rsid w:val="00A70E36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1ABF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42F"/>
    <w:rsid w:val="00AF1E9E"/>
    <w:rsid w:val="00AF397D"/>
    <w:rsid w:val="00AF3D2C"/>
    <w:rsid w:val="00AF3EE0"/>
    <w:rsid w:val="00AF41B1"/>
    <w:rsid w:val="00AF4B92"/>
    <w:rsid w:val="00AF4E67"/>
    <w:rsid w:val="00AF56C2"/>
    <w:rsid w:val="00AF5DDA"/>
    <w:rsid w:val="00AF6039"/>
    <w:rsid w:val="00AF608F"/>
    <w:rsid w:val="00AF6374"/>
    <w:rsid w:val="00AF6C18"/>
    <w:rsid w:val="00AF746E"/>
    <w:rsid w:val="00AF7F9D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5B61"/>
    <w:rsid w:val="00B25BD8"/>
    <w:rsid w:val="00B269EA"/>
    <w:rsid w:val="00B27823"/>
    <w:rsid w:val="00B3077F"/>
    <w:rsid w:val="00B31636"/>
    <w:rsid w:val="00B32299"/>
    <w:rsid w:val="00B35B07"/>
    <w:rsid w:val="00B35FA2"/>
    <w:rsid w:val="00B3647C"/>
    <w:rsid w:val="00B36931"/>
    <w:rsid w:val="00B36BDA"/>
    <w:rsid w:val="00B405CC"/>
    <w:rsid w:val="00B405EE"/>
    <w:rsid w:val="00B40D29"/>
    <w:rsid w:val="00B42D8B"/>
    <w:rsid w:val="00B43350"/>
    <w:rsid w:val="00B43737"/>
    <w:rsid w:val="00B4397B"/>
    <w:rsid w:val="00B4476F"/>
    <w:rsid w:val="00B44FE4"/>
    <w:rsid w:val="00B45886"/>
    <w:rsid w:val="00B45C42"/>
    <w:rsid w:val="00B45DB7"/>
    <w:rsid w:val="00B460C8"/>
    <w:rsid w:val="00B50698"/>
    <w:rsid w:val="00B522B6"/>
    <w:rsid w:val="00B5319E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53A5"/>
    <w:rsid w:val="00B853C3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701"/>
    <w:rsid w:val="00BA0A2C"/>
    <w:rsid w:val="00BA2465"/>
    <w:rsid w:val="00BA3FA0"/>
    <w:rsid w:val="00BA40A6"/>
    <w:rsid w:val="00BA5A44"/>
    <w:rsid w:val="00BA5C85"/>
    <w:rsid w:val="00BA6A26"/>
    <w:rsid w:val="00BA7558"/>
    <w:rsid w:val="00BB0A1C"/>
    <w:rsid w:val="00BB0D45"/>
    <w:rsid w:val="00BB1AC6"/>
    <w:rsid w:val="00BB2B96"/>
    <w:rsid w:val="00BB3269"/>
    <w:rsid w:val="00BB34DA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1BE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678C"/>
    <w:rsid w:val="00BD6FE4"/>
    <w:rsid w:val="00BD7ADE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723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6BD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44F"/>
    <w:rsid w:val="00C227B2"/>
    <w:rsid w:val="00C2292B"/>
    <w:rsid w:val="00C231AB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266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6CE2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5545"/>
    <w:rsid w:val="00C6681A"/>
    <w:rsid w:val="00C6787F"/>
    <w:rsid w:val="00C7173D"/>
    <w:rsid w:val="00C7235D"/>
    <w:rsid w:val="00C72DB8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2DDE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5D4B"/>
    <w:rsid w:val="00CA6473"/>
    <w:rsid w:val="00CA65B6"/>
    <w:rsid w:val="00CA65C5"/>
    <w:rsid w:val="00CB0026"/>
    <w:rsid w:val="00CB0310"/>
    <w:rsid w:val="00CB0A14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2D8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4F1C"/>
    <w:rsid w:val="00CC5183"/>
    <w:rsid w:val="00CC5A0D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82A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17EFD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258F9"/>
    <w:rsid w:val="00D3021C"/>
    <w:rsid w:val="00D304AE"/>
    <w:rsid w:val="00D30E20"/>
    <w:rsid w:val="00D3101C"/>
    <w:rsid w:val="00D32457"/>
    <w:rsid w:val="00D32D18"/>
    <w:rsid w:val="00D33FA4"/>
    <w:rsid w:val="00D34A14"/>
    <w:rsid w:val="00D352AB"/>
    <w:rsid w:val="00D36A77"/>
    <w:rsid w:val="00D36E29"/>
    <w:rsid w:val="00D377F6"/>
    <w:rsid w:val="00D40223"/>
    <w:rsid w:val="00D40DEB"/>
    <w:rsid w:val="00D41142"/>
    <w:rsid w:val="00D413B4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E07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A7450"/>
    <w:rsid w:val="00DA755E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C596F"/>
    <w:rsid w:val="00DC6431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B95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7845"/>
    <w:rsid w:val="00DF795A"/>
    <w:rsid w:val="00DF799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2261"/>
    <w:rsid w:val="00E122FE"/>
    <w:rsid w:val="00E1427F"/>
    <w:rsid w:val="00E14CDB"/>
    <w:rsid w:val="00E1563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3C69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16F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D5A"/>
    <w:rsid w:val="00E63120"/>
    <w:rsid w:val="00E639A5"/>
    <w:rsid w:val="00E64265"/>
    <w:rsid w:val="00E6500D"/>
    <w:rsid w:val="00E659FD"/>
    <w:rsid w:val="00E65D75"/>
    <w:rsid w:val="00E65E43"/>
    <w:rsid w:val="00E660E8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7493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563"/>
    <w:rsid w:val="00EA0B7D"/>
    <w:rsid w:val="00EA1BAB"/>
    <w:rsid w:val="00EA1C94"/>
    <w:rsid w:val="00EA2276"/>
    <w:rsid w:val="00EA2437"/>
    <w:rsid w:val="00EA2512"/>
    <w:rsid w:val="00EA4901"/>
    <w:rsid w:val="00EA591A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3B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1F1C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4E8"/>
    <w:rsid w:val="00F12EC7"/>
    <w:rsid w:val="00F12F42"/>
    <w:rsid w:val="00F13DE8"/>
    <w:rsid w:val="00F1494C"/>
    <w:rsid w:val="00F14C08"/>
    <w:rsid w:val="00F14DAB"/>
    <w:rsid w:val="00F157CB"/>
    <w:rsid w:val="00F176C5"/>
    <w:rsid w:val="00F17E12"/>
    <w:rsid w:val="00F2025A"/>
    <w:rsid w:val="00F20769"/>
    <w:rsid w:val="00F21FEB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E67"/>
    <w:rsid w:val="00F34FB9"/>
    <w:rsid w:val="00F3662D"/>
    <w:rsid w:val="00F40F44"/>
    <w:rsid w:val="00F40F47"/>
    <w:rsid w:val="00F43242"/>
    <w:rsid w:val="00F43C96"/>
    <w:rsid w:val="00F441C8"/>
    <w:rsid w:val="00F44C2C"/>
    <w:rsid w:val="00F45212"/>
    <w:rsid w:val="00F45F62"/>
    <w:rsid w:val="00F46334"/>
    <w:rsid w:val="00F463F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0F6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46D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425"/>
    <w:rsid w:val="00FE44C6"/>
    <w:rsid w:val="00FE51A7"/>
    <w:rsid w:val="00FE52A1"/>
    <w:rsid w:val="00FE59F2"/>
    <w:rsid w:val="00FE6742"/>
    <w:rsid w:val="00FE6770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118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5E941-DE53-4A6F-BA52-B7CA0E8C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sally.radwan</cp:lastModifiedBy>
  <cp:revision>132</cp:revision>
  <cp:lastPrinted>2015-12-21T10:43:00Z</cp:lastPrinted>
  <dcterms:created xsi:type="dcterms:W3CDTF">2016-04-04T10:17:00Z</dcterms:created>
  <dcterms:modified xsi:type="dcterms:W3CDTF">2016-04-27T10:26:00Z</dcterms:modified>
</cp:coreProperties>
</file>